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BE7" w:rsidRDefault="001C1BE7" w:rsidP="001C1BE7">
      <w:pPr>
        <w:spacing w:after="0" w:line="240" w:lineRule="auto"/>
        <w:jc w:val="center"/>
        <w:outlineLvl w:val="2"/>
        <w:rPr>
          <w:rFonts w:ascii="Neucha" w:eastAsia="Times New Roman" w:hAnsi="Neucha" w:cs="Times New Roman"/>
          <w:b/>
          <w:bCs/>
          <w:sz w:val="75"/>
          <w:szCs w:val="75"/>
          <w:lang w:eastAsia="pt-BR"/>
        </w:rPr>
      </w:pPr>
      <w:proofErr w:type="gramStart"/>
      <w:r w:rsidRPr="001C1BE7">
        <w:rPr>
          <w:rFonts w:ascii="Neucha" w:eastAsia="Times New Roman" w:hAnsi="Neucha" w:cs="Times New Roman"/>
          <w:b/>
          <w:bCs/>
          <w:sz w:val="75"/>
          <w:szCs w:val="75"/>
          <w:lang w:eastAsia="pt-BR"/>
        </w:rPr>
        <w:t>Dança e Música Medieval</w:t>
      </w:r>
      <w:proofErr w:type="gramEnd"/>
    </w:p>
    <w:p w:rsidR="001C1BE7" w:rsidRPr="001C1BE7" w:rsidRDefault="001C1BE7" w:rsidP="001C1BE7">
      <w:pPr>
        <w:spacing w:after="0" w:line="240" w:lineRule="auto"/>
        <w:jc w:val="center"/>
        <w:outlineLvl w:val="2"/>
        <w:rPr>
          <w:rFonts w:ascii="Neucha" w:eastAsia="Times New Roman" w:hAnsi="Neucha" w:cs="Times New Roman"/>
          <w:b/>
          <w:bCs/>
          <w:sz w:val="75"/>
          <w:szCs w:val="75"/>
          <w:lang w:eastAsia="pt-BR"/>
        </w:rPr>
      </w:pPr>
    </w:p>
    <w:p w:rsidR="001C1BE7" w:rsidRPr="001C1BE7" w:rsidRDefault="001C1BE7" w:rsidP="001C1BE7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000000"/>
          <w:sz w:val="24"/>
          <w:szCs w:val="24"/>
          <w:lang w:eastAsia="pt-BR"/>
        </w:rPr>
      </w:pPr>
      <w:r w:rsidRPr="001C1BE7">
        <w:rPr>
          <w:rFonts w:ascii="inherit" w:eastAsia="Times New Roman" w:hAnsi="inherit" w:cs="Times New Roman"/>
          <w:color w:val="000000"/>
          <w:sz w:val="24"/>
          <w:szCs w:val="24"/>
          <w:lang w:eastAsia="pt-BR"/>
        </w:rPr>
        <w:t xml:space="preserve">Durante toda a Idade Média, a música profana fez parte da corte medieval. Servia para dançar, para animar o jantar, para se ouvir. Era </w:t>
      </w:r>
      <w:bookmarkStart w:id="0" w:name="_GoBack"/>
      <w:bookmarkEnd w:id="0"/>
      <w:r w:rsidRPr="001C1BE7">
        <w:rPr>
          <w:rFonts w:ascii="inherit" w:eastAsia="Times New Roman" w:hAnsi="inherit" w:cs="Times New Roman"/>
          <w:color w:val="000000"/>
          <w:sz w:val="24"/>
          <w:szCs w:val="24"/>
          <w:lang w:eastAsia="pt-BR"/>
        </w:rPr>
        <w:t>indispensável em cerimônias civis, militares, feriados e outras ocasiões festivas com danças folclóricas, e também para animar os Cruzados quando partiam para a Terra Santa ou de júbilo, quando regressavam das suas campanhas.</w:t>
      </w:r>
    </w:p>
    <w:p w:rsidR="001C1BE7" w:rsidRPr="001C1BE7" w:rsidRDefault="001C1BE7" w:rsidP="001C1BE7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000000"/>
          <w:sz w:val="24"/>
          <w:szCs w:val="24"/>
          <w:lang w:eastAsia="pt-BR"/>
        </w:rPr>
      </w:pPr>
    </w:p>
    <w:p w:rsidR="001C1BE7" w:rsidRPr="001C1BE7" w:rsidRDefault="001C1BE7" w:rsidP="001C1BE7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000000"/>
          <w:sz w:val="24"/>
          <w:szCs w:val="24"/>
          <w:lang w:eastAsia="pt-BR"/>
        </w:rPr>
      </w:pPr>
      <w:r w:rsidRPr="001C1BE7">
        <w:rPr>
          <w:rFonts w:ascii="inherit" w:eastAsia="Times New Roman" w:hAnsi="inherit" w:cs="Times New Roman"/>
          <w:color w:val="000000"/>
          <w:sz w:val="24"/>
          <w:szCs w:val="24"/>
          <w:lang w:eastAsia="pt-BR"/>
        </w:rPr>
        <w:t>Os jograis pertenciam à outra classe de músicos. Eles recitavam, cantavam, tocavam, dançavam, faziam acrobacias e exibiam as habilidades de animais domesticados. Iam de terra em terra e, com as suas diversões, entretinham a nobreza e os ajuntamentos de pessoas nas praças públicas. Eram vistos como vagabundos e viviam à margem da sociedade, mas eram muito populares por trazerem as novidades e as notícias de outras terras.</w:t>
      </w:r>
    </w:p>
    <w:p w:rsidR="001C1BE7" w:rsidRPr="001C1BE7" w:rsidRDefault="001C1BE7" w:rsidP="001C1BE7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000000"/>
          <w:sz w:val="24"/>
          <w:szCs w:val="24"/>
          <w:lang w:eastAsia="pt-BR"/>
        </w:rPr>
      </w:pPr>
      <w:r w:rsidRPr="001C1BE7">
        <w:rPr>
          <w:rFonts w:ascii="inherit" w:eastAsia="Times New Roman" w:hAnsi="inherit" w:cs="Times New Roman"/>
          <w:color w:val="000000"/>
          <w:sz w:val="24"/>
          <w:szCs w:val="24"/>
          <w:lang w:eastAsia="pt-BR"/>
        </w:rPr>
        <w:t xml:space="preserve">A dança de roda é seguramente o tipo coreográfico mais difundido na Europa e em todo o mundo. A sua simplicidade contribuiu decerto para isso: os dançadores formam uma roda, intercalando os do sexo masculino com os do feminino. Na fórmula mais difundida, dão as mãos uns aos outros, virados para o centro do círculo, evoluindo a roda no sentido contrário ao dos ponteiros do relógio. De vez em quando, nas ocasiões em que a música o sugere, param e batem palmas, para </w:t>
      </w:r>
      <w:proofErr w:type="spellStart"/>
      <w:r w:rsidRPr="001C1BE7">
        <w:rPr>
          <w:rFonts w:ascii="inherit" w:eastAsia="Times New Roman" w:hAnsi="inherit" w:cs="Times New Roman"/>
          <w:color w:val="000000"/>
          <w:sz w:val="24"/>
          <w:szCs w:val="24"/>
          <w:lang w:eastAsia="pt-BR"/>
        </w:rPr>
        <w:t>de</w:t>
      </w:r>
      <w:proofErr w:type="spellEnd"/>
      <w:r w:rsidRPr="001C1BE7">
        <w:rPr>
          <w:rFonts w:ascii="inherit" w:eastAsia="Times New Roman" w:hAnsi="inherit" w:cs="Times New Roman"/>
          <w:color w:val="000000"/>
          <w:sz w:val="24"/>
          <w:szCs w:val="24"/>
          <w:lang w:eastAsia="pt-BR"/>
        </w:rPr>
        <w:t xml:space="preserve"> seguida retomarem o movimento circular.</w:t>
      </w:r>
    </w:p>
    <w:p w:rsidR="001C1BE7" w:rsidRPr="001C1BE7" w:rsidRDefault="001C1BE7" w:rsidP="001C1BE7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000000"/>
          <w:sz w:val="24"/>
          <w:szCs w:val="24"/>
          <w:lang w:eastAsia="pt-BR"/>
        </w:rPr>
      </w:pPr>
      <w:r w:rsidRPr="001C1BE7">
        <w:rPr>
          <w:rFonts w:ascii="inherit" w:eastAsia="Times New Roman" w:hAnsi="inherit" w:cs="Times New Roman"/>
          <w:color w:val="000000"/>
          <w:sz w:val="24"/>
          <w:szCs w:val="24"/>
          <w:lang w:eastAsia="pt-BR"/>
        </w:rPr>
        <w:t>Além da simplicidade, autores há que atribuem a sua divulgação ao valor mágico do círculo e da evolução em círculo. Seja como for, a roda é a mais primitiva forma de dança coletiva. O seu tipo medieval mais conhecido é a </w:t>
      </w:r>
      <w:proofErr w:type="spellStart"/>
      <w:r w:rsidRPr="001C1BE7">
        <w:rPr>
          <w:rFonts w:ascii="inherit" w:eastAsia="Times New Roman" w:hAnsi="inherit" w:cs="Times New Roman"/>
          <w:i/>
          <w:iCs/>
          <w:color w:val="000000"/>
          <w:sz w:val="24"/>
          <w:szCs w:val="24"/>
          <w:lang w:eastAsia="pt-BR"/>
        </w:rPr>
        <w:t>carole</w:t>
      </w:r>
      <w:proofErr w:type="spellEnd"/>
      <w:r w:rsidRPr="001C1BE7">
        <w:rPr>
          <w:rFonts w:ascii="inherit" w:eastAsia="Times New Roman" w:hAnsi="inherit" w:cs="Times New Roman"/>
          <w:color w:val="000000"/>
          <w:sz w:val="24"/>
          <w:szCs w:val="24"/>
          <w:lang w:eastAsia="pt-BR"/>
        </w:rPr>
        <w:t>, que era seguramente cantada pelos dançadores, primeiro por um solista, a que respondiam depois todos os outros.</w:t>
      </w:r>
    </w:p>
    <w:p w:rsidR="001C1BE7" w:rsidRPr="001C1BE7" w:rsidRDefault="001C1BE7" w:rsidP="001C1BE7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000000"/>
          <w:sz w:val="24"/>
          <w:szCs w:val="24"/>
          <w:lang w:eastAsia="pt-BR"/>
        </w:rPr>
      </w:pPr>
      <w:r w:rsidRPr="001C1BE7">
        <w:rPr>
          <w:rFonts w:ascii="inherit" w:eastAsia="Times New Roman" w:hAnsi="inherit" w:cs="Times New Roman"/>
          <w:color w:val="000000"/>
          <w:sz w:val="24"/>
          <w:szCs w:val="24"/>
          <w:lang w:eastAsia="pt-BR"/>
        </w:rPr>
        <w:t>            No século XIV aparece entre os nobres, o Momo, um gênero de dança que serviu como base do futuro </w:t>
      </w:r>
      <w:r w:rsidRPr="001C1BE7">
        <w:rPr>
          <w:rFonts w:ascii="inherit" w:eastAsia="Times New Roman" w:hAnsi="inherit" w:cs="Times New Roman"/>
          <w:i/>
          <w:iCs/>
          <w:color w:val="000000"/>
          <w:sz w:val="24"/>
          <w:szCs w:val="24"/>
          <w:lang w:eastAsia="pt-BR"/>
        </w:rPr>
        <w:t>ballet-teatr</w:t>
      </w:r>
      <w:r w:rsidRPr="001C1BE7">
        <w:rPr>
          <w:rFonts w:ascii="inherit" w:eastAsia="Times New Roman" w:hAnsi="inherit" w:cs="Times New Roman"/>
          <w:color w:val="000000"/>
          <w:sz w:val="24"/>
          <w:szCs w:val="24"/>
          <w:lang w:eastAsia="pt-BR"/>
        </w:rPr>
        <w:t>o. Era uma espécie de Carolas onde os participantes dançavam mascarados e disfarçados.</w:t>
      </w:r>
    </w:p>
    <w:p w:rsidR="001C1BE7" w:rsidRPr="001C1BE7" w:rsidRDefault="001C1BE7" w:rsidP="001C1BE7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000000"/>
          <w:sz w:val="24"/>
          <w:szCs w:val="24"/>
          <w:lang w:eastAsia="pt-BR"/>
        </w:rPr>
      </w:pPr>
      <w:r w:rsidRPr="001C1BE7">
        <w:rPr>
          <w:rFonts w:ascii="inherit" w:eastAsia="Times New Roman" w:hAnsi="inherit" w:cs="Times New Roman"/>
          <w:color w:val="000000"/>
          <w:sz w:val="24"/>
          <w:szCs w:val="24"/>
          <w:lang w:eastAsia="pt-BR"/>
        </w:rPr>
        <w:t>Nos bailes de Momos dançava-se a Mourisca, uma dança importada dos árabes, em ritmo binário, marcada por batidas dos pés ou, em caso de cansaço, dos calcanhares. O movimento da coreografia era o seguinte: bate-se o calcanhar direito (no chão) / bate-se o calcanhar esquerdo / bate-se os dois calcanhares (um no outro) / suspiro. Na verdade, as partituras indicam uma pausa no momento do suspiro. O momo tornou-se uma dança espetáculo quando começou a ser dançado como atração entre os pratos de um banquete.</w:t>
      </w:r>
    </w:p>
    <w:p w:rsidR="001C1BE7" w:rsidRPr="001C1BE7" w:rsidRDefault="001C1BE7" w:rsidP="001C1BE7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000000"/>
          <w:sz w:val="24"/>
          <w:szCs w:val="24"/>
          <w:lang w:eastAsia="pt-BR"/>
        </w:rPr>
      </w:pPr>
      <w:r w:rsidRPr="001C1BE7">
        <w:rPr>
          <w:rFonts w:ascii="inherit" w:eastAsia="Times New Roman" w:hAnsi="inherit" w:cs="Times New Roman"/>
          <w:color w:val="000000"/>
          <w:sz w:val="24"/>
          <w:szCs w:val="24"/>
          <w:lang w:eastAsia="pt-BR"/>
        </w:rPr>
        <w:t>          Já no final do século XV o momo estava estabelecido com firmeza nas cortes de príncipes. Apresentava, então diversos elementos dos </w:t>
      </w:r>
      <w:r w:rsidRPr="001C1BE7">
        <w:rPr>
          <w:rFonts w:ascii="inherit" w:eastAsia="Times New Roman" w:hAnsi="inherit" w:cs="Times New Roman"/>
          <w:i/>
          <w:iCs/>
          <w:color w:val="000000"/>
          <w:sz w:val="24"/>
          <w:szCs w:val="24"/>
          <w:lang w:eastAsia="pt-BR"/>
        </w:rPr>
        <w:t>ballets</w:t>
      </w:r>
      <w:r w:rsidRPr="001C1BE7">
        <w:rPr>
          <w:rFonts w:ascii="inherit" w:eastAsia="Times New Roman" w:hAnsi="inherit" w:cs="Times New Roman"/>
          <w:color w:val="000000"/>
          <w:sz w:val="24"/>
          <w:szCs w:val="24"/>
          <w:lang w:eastAsia="pt-BR"/>
        </w:rPr>
        <w:t> de corte (antecessores dos </w:t>
      </w:r>
      <w:r w:rsidRPr="001C1BE7">
        <w:rPr>
          <w:rFonts w:ascii="inherit" w:eastAsia="Times New Roman" w:hAnsi="inherit" w:cs="Times New Roman"/>
          <w:i/>
          <w:iCs/>
          <w:color w:val="000000"/>
          <w:sz w:val="24"/>
          <w:szCs w:val="24"/>
          <w:lang w:eastAsia="pt-BR"/>
        </w:rPr>
        <w:t>ballets</w:t>
      </w:r>
      <w:r w:rsidRPr="001C1BE7">
        <w:rPr>
          <w:rFonts w:ascii="inherit" w:eastAsia="Times New Roman" w:hAnsi="inherit" w:cs="Times New Roman"/>
          <w:color w:val="000000"/>
          <w:sz w:val="24"/>
          <w:szCs w:val="24"/>
          <w:lang w:eastAsia="pt-BR"/>
        </w:rPr>
        <w:t> de repertório), como dançarinos, cantores, músicos, carros, efeitos de maquinaria; mas faltava-lhes a "alma" do espetáculo: uma ação dramática coordenada e a diversidade das danças, pois apenas dançavam a Carola e a Mourisca.</w:t>
      </w:r>
    </w:p>
    <w:p w:rsidR="001C1BE7" w:rsidRPr="001C1BE7" w:rsidRDefault="001C1BE7" w:rsidP="001C1BE7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000000"/>
          <w:sz w:val="24"/>
          <w:szCs w:val="24"/>
          <w:lang w:eastAsia="pt-BR"/>
        </w:rPr>
      </w:pPr>
      <w:r w:rsidRPr="001C1BE7">
        <w:rPr>
          <w:rFonts w:ascii="inherit" w:eastAsia="Times New Roman" w:hAnsi="inherit" w:cs="Times New Roman"/>
          <w:color w:val="000000"/>
          <w:sz w:val="24"/>
          <w:szCs w:val="24"/>
          <w:lang w:eastAsia="pt-BR"/>
        </w:rPr>
        <w:t>No final da Idade Média a dança e a música tornaram-se parte de todos os acontecimentos festivos.</w:t>
      </w: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i/>
          <w:iCs/>
          <w:color w:val="000000"/>
          <w:sz w:val="24"/>
          <w:szCs w:val="24"/>
          <w:lang w:eastAsia="pt-BR"/>
        </w:rPr>
      </w:pPr>
      <w:r w:rsidRPr="001C1BE7">
        <w:rPr>
          <w:rFonts w:ascii="inherit" w:eastAsia="Times New Roman" w:hAnsi="inherit" w:cs="Times New Roman"/>
          <w:i/>
          <w:iCs/>
          <w:color w:val="000000"/>
          <w:sz w:val="24"/>
          <w:szCs w:val="24"/>
          <w:lang w:eastAsia="pt-BR"/>
        </w:rPr>
        <w:br/>
      </w:r>
    </w:p>
    <w:p w:rsidR="001C1BE7" w:rsidRDefault="001C1BE7"/>
    <w:p w:rsidR="001C1BE7" w:rsidRDefault="001C1BE7"/>
    <w:p w:rsidR="001C1BE7" w:rsidRDefault="001C1BE7"/>
    <w:p w:rsidR="001C1BE7" w:rsidRPr="001C1BE7" w:rsidRDefault="001C1BE7" w:rsidP="001C1BE7">
      <w:pPr>
        <w:shd w:val="clear" w:color="auto" w:fill="FFFFFF"/>
        <w:spacing w:after="0" w:line="312" w:lineRule="atLeast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Arial" w:eastAsia="Times New Roman" w:hAnsi="Arial" w:cs="Arial"/>
          <w:b/>
          <w:bCs/>
          <w:color w:val="767676"/>
          <w:sz w:val="27"/>
          <w:szCs w:val="27"/>
          <w:lang w:eastAsia="pt-BR"/>
        </w:rPr>
        <w:lastRenderedPageBreak/>
        <w:t>Período Medieval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Foi na Idade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Media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que a dança começou a evoluir. Antigamente a dança era algo sagrado e logo passou a ser um rito tribal em honra aos deuses, e como a Igreja Católica Medieval era contra outras crenças, passou a proibir este tipo de dança. Então a única dança que passou a evoluir, foi a dança recreativa, que, mesmo não sendo proibida era mal vista pelas autoridades eclesiásticas, pois era realizada como uma manifestação da espontaneidade individual. Assim nota-se que, apesar de estar incluída nas comemorações católicas, a dança não foi integrada à liturgia católica.</w:t>
      </w: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</w:p>
    <w:p w:rsidR="001C1BE7" w:rsidRPr="001C1BE7" w:rsidRDefault="001C1BE7" w:rsidP="001C1B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Arial" w:eastAsia="Times New Roman" w:hAnsi="Arial" w:cs="Arial"/>
          <w:noProof/>
          <w:color w:val="6699CC"/>
          <w:lang w:eastAsia="pt-BR"/>
        </w:rPr>
        <w:drawing>
          <wp:inline distT="0" distB="0" distL="0" distR="0">
            <wp:extent cx="3048000" cy="2200275"/>
            <wp:effectExtent l="0" t="0" r="0" b="9525"/>
            <wp:docPr id="8" name="Imagem 8" descr="http://4.bp.blogspot.com/-JluZokymjEE/U721BKcVxcI/AAAAAAAAAHA/AVkTSoQLJEA/s1600/1%5B1%5D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JluZokymjEE/U721BKcVxcI/AAAAAAAAAHA/AVkTSoQLJEA/s1600/1%5B1%5D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7" w:rsidRPr="001C1BE7" w:rsidRDefault="001C1BE7" w:rsidP="001C1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C1BE7" w:rsidRPr="001C1BE7" w:rsidRDefault="001C1BE7" w:rsidP="001C1B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Arial" w:eastAsia="Times New Roman" w:hAnsi="Arial" w:cs="Arial"/>
          <w:noProof/>
          <w:color w:val="6699CC"/>
          <w:lang w:eastAsia="pt-BR"/>
        </w:rPr>
        <w:drawing>
          <wp:inline distT="0" distB="0" distL="0" distR="0">
            <wp:extent cx="2638425" cy="1752600"/>
            <wp:effectExtent l="0" t="0" r="9525" b="0"/>
            <wp:docPr id="7" name="Imagem 7" descr="http://1.bp.blogspot.com/-aMQRElzfxpQ/U721NfoDUFI/AAAAAAAAAHI/vfBbmAafuBc/s1600/2%5B3%5D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aMQRElzfxpQ/U721NfoDUFI/AAAAAAAAAHI/vfBbmAafuBc/s1600/2%5B3%5D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7" w:rsidRPr="001C1BE7" w:rsidRDefault="001C1BE7" w:rsidP="001C1B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C1BE7">
        <w:rPr>
          <w:rFonts w:ascii="Arial" w:eastAsia="Times New Roman" w:hAnsi="Arial" w:cs="Arial"/>
          <w:color w:val="333333"/>
          <w:lang w:eastAsia="pt-BR"/>
        </w:rPr>
        <w:br/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Isso fica notável no ano 774, com o decretal do </w:t>
      </w:r>
      <w:proofErr w:type="gram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papa</w:t>
      </w:r>
      <w:proofErr w:type="gram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Zacarias</w:t>
      </w:r>
      <w:r w:rsidRPr="001C1BE7">
        <w:rPr>
          <w:rFonts w:ascii="Tahoma" w:eastAsia="Times New Roman" w:hAnsi="Tahoma" w:cs="Tahoma"/>
          <w:i/>
          <w:iCs/>
          <w:color w:val="767676"/>
          <w:sz w:val="24"/>
          <w:szCs w:val="24"/>
          <w:lang w:eastAsia="pt-BR"/>
        </w:rPr>
        <w:t>“Contra</w:t>
      </w:r>
      <w:proofErr w:type="spellEnd"/>
      <w:r w:rsidRPr="001C1BE7">
        <w:rPr>
          <w:rFonts w:ascii="Tahoma" w:eastAsia="Times New Roman" w:hAnsi="Tahoma" w:cs="Tahoma"/>
          <w:i/>
          <w:iCs/>
          <w:color w:val="767676"/>
          <w:sz w:val="24"/>
          <w:szCs w:val="24"/>
          <w:lang w:eastAsia="pt-BR"/>
        </w:rPr>
        <w:t xml:space="preserve"> os movimentos indecentes da dança ou da carola”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; ou com o decreto do concílio de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Avignon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, que dizia que </w:t>
      </w:r>
      <w:r w:rsidRPr="001C1BE7">
        <w:rPr>
          <w:rFonts w:ascii="Tahoma" w:eastAsia="Times New Roman" w:hAnsi="Tahoma" w:cs="Tahoma"/>
          <w:i/>
          <w:iCs/>
          <w:color w:val="767676"/>
          <w:sz w:val="24"/>
          <w:szCs w:val="24"/>
          <w:lang w:eastAsia="pt-BR"/>
        </w:rPr>
        <w:t>“Durante a vigília dos Santos, não deve haver nas igrejas espetáculos de dança ou carolas”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. Mesmo com as proibições há provas de que pessoas dançavam em comemorações e em festas, danças como a Carola, uma dança de roda e o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Tripudium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uma dança em três tempos, na qual os participantes não se tocavam e eram danças ao som de cantos Gregorianos, e ritmadas com tambores e tamborins.</w:t>
      </w:r>
    </w:p>
    <w:p w:rsidR="001C1BE7" w:rsidRPr="001C1BE7" w:rsidRDefault="001C1BE7" w:rsidP="001C1B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Arial" w:eastAsia="Times New Roman" w:hAnsi="Arial" w:cs="Arial"/>
          <w:noProof/>
          <w:color w:val="6699CC"/>
          <w:lang w:eastAsia="pt-BR"/>
        </w:rPr>
        <w:lastRenderedPageBreak/>
        <w:drawing>
          <wp:inline distT="0" distB="0" distL="0" distR="0">
            <wp:extent cx="2828925" cy="3048000"/>
            <wp:effectExtent l="0" t="0" r="9525" b="0"/>
            <wp:docPr id="6" name="Imagem 6" descr="http://3.bp.blogspot.com/-E0GVmDEbxgY/U721SibrWrI/AAAAAAAAAHQ/XhqXeUrJp6U/s1600/2%5B3%5D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E0GVmDEbxgY/U721SibrWrI/AAAAAAAAAHQ/XhqXeUrJp6U/s1600/2%5B3%5D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No século XIV, conhecido como </w:t>
      </w:r>
      <w:r w:rsidRPr="001C1BE7">
        <w:rPr>
          <w:rFonts w:ascii="Tahoma" w:eastAsia="Times New Roman" w:hAnsi="Tahoma" w:cs="Tahoma"/>
          <w:i/>
          <w:iCs/>
          <w:color w:val="767676"/>
          <w:sz w:val="24"/>
          <w:szCs w:val="24"/>
          <w:lang w:eastAsia="pt-BR"/>
        </w:rPr>
        <w:t>“o século negro”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, século onde se ocorreu a Guerra dos Cem Anos, onde se teve uma das piores colheitas da Era Medieval e da crise da Igreja, a dança seguiu sua evolução, refinando suas formas variando seu ritmo e simbolizando a morte mais brutal. Esse período é marcado pela peste negra e outras doenças epidêmicas que devastavam a Europa, causando muitas mortes. O povo, desesperado, dançava frene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ticamente para espantar a morte. Essa dança ficou conhecida como dança macabra ou dança da morte. O ritmo passou a ser variado entre lento e rápido e a Carola passou a ser uma dança macabra, deixando assim de ser a dança da Alegria. Esse costume se deu como objetivo de mostrar que </w:t>
      </w:r>
      <w:r w:rsidRPr="001C1BE7">
        <w:rPr>
          <w:rFonts w:ascii="Tahoma" w:eastAsia="Times New Roman" w:hAnsi="Tahoma" w:cs="Tahoma"/>
          <w:i/>
          <w:iCs/>
          <w:color w:val="767676"/>
          <w:sz w:val="24"/>
          <w:szCs w:val="24"/>
          <w:lang w:eastAsia="pt-BR"/>
        </w:rPr>
        <w:t>“a vida é uma Carola”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No século XIV a arte dos trovadores, menestréis e jograis, que acontecia nas ruas, entra nos cas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telos medievais para alegrar as festas. Esses artistas ensinam à nobreza uma dança lenta, a Basse Dance, assim chamada por causa dos trajes pesados usados pelas cas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telãs, diferente das roupas usadas pelas camponesas, que lhes possibilitavam pular, rodopiar e dançar a haute dance.</w:t>
      </w: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Entre as danças executadas pela corte na Idade Média está a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Polonaise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, originada das danças de camponeses poloneses que aconteciam na frente das igrejas e que vai ser, mais tarde, no século XIX, inserida em alguns balés.</w:t>
      </w: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b/>
          <w:bCs/>
          <w:color w:val="767676"/>
          <w:sz w:val="24"/>
          <w:szCs w:val="24"/>
          <w:lang w:eastAsia="pt-BR"/>
        </w:rPr>
        <w:t>Período Renascentista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Foi na França e na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Italia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que a arte renasceu: graças a um movimento cultural nesses dois países, a arte foi desligada da Igreja, assim desenvolvendo uma sociedade que valorizava e arcava com os custos da arte.</w:t>
      </w: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Nesta época a dança da corte assinalava uma nova etapa, onde os participantes não bastavam apenas saber a métrica da dança, mas também os passos.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A dança teve sua evolução em Florença, na Itália, em espetáculos chamados de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trionfi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– triunfos, que simbolizavam riqueza e poder. Vários artistas eram convidados a colaborar na preparação desses espetáculos, entre eles Leonardo da Vinci.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Em 1459, em uma festa de casamento, surgiu uma das danças mais importantes, hoje conside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 xml:space="preserve">rado o balé. Em 1500 no carnaval de Veneza, foi 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lastRenderedPageBreak/>
        <w:t>encenado um dos triunfos mais luxuosos, onde os dançarinos usavam máscaras bordadas com fios de ouro e pedras preciosas, leques de plumas e mantos de seda adamascada.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1548 foi o ano que marcou a dança. O espetáculo era uma mistura de canto, dança e poesia e era uma forma de divertir o rei e a corte. Os temas escolhidos eram mitológicos, em sua maioria. O rei participava interpretando uma divindade, que as pessoas da corte adoravam.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O primeiro </w:t>
      </w:r>
      <w:r w:rsidRPr="001C1BE7">
        <w:rPr>
          <w:rFonts w:ascii="Tahoma" w:eastAsia="Times New Roman" w:hAnsi="Tahoma" w:cs="Tahoma"/>
          <w:i/>
          <w:iCs/>
          <w:color w:val="767676"/>
          <w:sz w:val="24"/>
          <w:szCs w:val="24"/>
          <w:lang w:eastAsia="pt-BR"/>
        </w:rPr>
        <w:t>“balé da corte”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 em 1581, intitulado Le Ballet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Comique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de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la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Reine (O Balé Cômico da Rainha – neste caso, o termo cômico deve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er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entendido no sentido de </w:t>
      </w:r>
      <w:r w:rsidRPr="001C1BE7">
        <w:rPr>
          <w:rFonts w:ascii="Tahoma" w:eastAsia="Times New Roman" w:hAnsi="Tahoma" w:cs="Tahoma"/>
          <w:i/>
          <w:iCs/>
          <w:color w:val="767676"/>
          <w:sz w:val="24"/>
          <w:szCs w:val="24"/>
          <w:lang w:eastAsia="pt-BR"/>
        </w:rPr>
        <w:t>“dramaturgia de uma comédia”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), foi um grande espetáculo, que durou seis ho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ras, com participação de carros alegóricos e efeitos cênicos.</w:t>
      </w:r>
    </w:p>
    <w:p w:rsidR="001C1BE7" w:rsidRPr="001C1BE7" w:rsidRDefault="001C1BE7" w:rsidP="001C1B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Arial" w:eastAsia="Times New Roman" w:hAnsi="Arial" w:cs="Arial"/>
          <w:noProof/>
          <w:color w:val="6699CC"/>
          <w:lang w:eastAsia="pt-BR"/>
        </w:rPr>
        <w:drawing>
          <wp:inline distT="0" distB="0" distL="0" distR="0">
            <wp:extent cx="3048000" cy="1657350"/>
            <wp:effectExtent l="0" t="0" r="0" b="0"/>
            <wp:docPr id="5" name="Imagem 5" descr="http://1.bp.blogspot.com/--bpV0cwCDqw/U721Y5M-_yI/AAAAAAAAAHY/andA8nxm2F0/s1600/2%5B3%5D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-bpV0cwCDqw/U721Y5M-_yI/AAAAAAAAAHY/andA8nxm2F0/s1600/2%5B3%5D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b/>
          <w:bCs/>
          <w:color w:val="767676"/>
          <w:sz w:val="24"/>
          <w:szCs w:val="24"/>
          <w:lang w:eastAsia="pt-BR"/>
        </w:rPr>
        <w:t>Período Barroco</w:t>
      </w: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          Em 1653 o rei Luís XIV (1638-1715) proporciona um grande desenvolvimento para a dança, como ótimo bailarino criou vários personagens para si próprio, como deuses e heróis. Sua grande aparição foi como “Rei-Sol”, aos catorze anos de idade, no balé real A Noite. O personagem derrotava as trevas, usando um traje de plumas bran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cas.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Em</w:t>
      </w:r>
      <w:r w:rsidRPr="001C1BE7">
        <w:rPr>
          <w:rFonts w:ascii="Tahoma" w:eastAsia="Times New Roman" w:hAnsi="Tahoma" w:cs="Tahoma"/>
          <w:b/>
          <w:bCs/>
          <w:color w:val="767676"/>
          <w:sz w:val="24"/>
          <w:szCs w:val="24"/>
          <w:lang w:eastAsia="pt-BR"/>
        </w:rPr>
        <w:t> 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1661,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Luis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XIV fundou a Academie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Royale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de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la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Danse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. A chamada “comédia-balé” veio para substituir o “balé da corte”. A primeira tentativa do gênero foi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Les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Fâcheux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(Os Inoportunos).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Jean Baptiste Poquelin, conhecido como Molière, criou temas para balé, pois in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cluía cenas de dança em todas as suas comédias. Nessa época, a dança era parte do teatro, ainda não era uma arte independente, e os intérpretes, que participavam dos espetáculos, eram ciganos, dançarinos e acrobatas que divertiam a multidão.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Esses espetáculos com dança marcaram o começo de desenvolvimento e o momento de independência da dança na arte.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O movimento assinalou a presença de coreógrafos e teóricos de dança, que pas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saram a ensinar em academias abertas a alunos de todas as classes sociais. A exi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 xml:space="preserve">gência de uma técnica refinada para um profissional da dança fez com que Pierre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Beauchamp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(1636-1705), músico e coreógrafo da Academie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Royale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de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la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Musique et de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la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Danse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, criasse as cinco posições básicas de pés para balé, posições de braços e de cabeça que as acompanham e são conhecidas até hoje.</w:t>
      </w:r>
    </w:p>
    <w:p w:rsidR="001C1BE7" w:rsidRPr="001C1BE7" w:rsidRDefault="001C1BE7" w:rsidP="001C1B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Arial" w:eastAsia="Times New Roman" w:hAnsi="Arial" w:cs="Arial"/>
          <w:noProof/>
          <w:color w:val="6699CC"/>
          <w:lang w:eastAsia="pt-BR"/>
        </w:rPr>
        <w:lastRenderedPageBreak/>
        <w:drawing>
          <wp:inline distT="0" distB="0" distL="0" distR="0">
            <wp:extent cx="3048000" cy="2247900"/>
            <wp:effectExtent l="0" t="0" r="0" b="0"/>
            <wp:docPr id="4" name="Imagem 4" descr="http://2.bp.blogspot.com/-l4qQm1gFzpg/U721fHHmaiI/AAAAAAAAAHg/iErOl_X0ajQ/s1600/2%5B3%5D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l4qQm1gFzpg/U721fHHmaiI/AAAAAAAAAHg/iErOl_X0ajQ/s1600/2%5B3%5D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b/>
          <w:bCs/>
          <w:color w:val="767676"/>
          <w:sz w:val="24"/>
          <w:szCs w:val="24"/>
          <w:lang w:eastAsia="pt-BR"/>
        </w:rPr>
        <w:t>Período Clássico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O balé nasceu da união das acrobacias dos profissionais e da leveza e graça da dança das festas da aristocracia.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No período clássico é uma época em que prevalece o desenvolvimento das vestimentas, pois elas também são de grande ajuda no desenvolvimento técnico da dança. Os vestidos, compridos e pesados, impediam a graciosidade de movimen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 xml:space="preserve">tos verticais. Os temas para balé começam a exigir a ilusão do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vôo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e, para isso, os cenógrafos utilizaram alavancas e roldanas para erguer os bailarinos.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Marie-Anne Cupis de Camargo (1710-1770), La Camargo, foi a primeira bailarina a ser erguida por máquinas dando a dança na época, movimento verticais mais enriquecendo. Encurtou a saia na altura dos joelhos para facilitar sua elevação e os movimentos de bateria dos pés, que antes eram executados somente pelos homens.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Marie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Sallé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(1707-1756) procurou usar roupas mais leves, como as túnicas gregas, em um bailado chamado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Pigmaleão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, mas esse tipo de vestimenta só ganhou popularidade duzentos anos mais tarde, com a mo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derna Isadora Duncan.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A rivalidade entre La Camargo 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Sallé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era marcada por seus estilos diferentes de dançar. Enquanto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Sallé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se apresentava com uma dança solene, mais expressiva e dramática, La Camargo era mais ágil e leve, realizando saltos e passos rápidos, criando uma forma mais acrobática na dança.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A luta contra as saias pesadas e a busca de liberdade dos movimentos continua até depois da Revolução Francesa (1789), quando o costureiro da Ópera de Paris,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Maillot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, criou a malha, dando ao bailarino maior liberdade e mobilidade.</w:t>
      </w:r>
    </w:p>
    <w:p w:rsidR="001C1BE7" w:rsidRPr="001C1BE7" w:rsidRDefault="001C1BE7" w:rsidP="001C1B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Arial" w:eastAsia="Times New Roman" w:hAnsi="Arial" w:cs="Arial"/>
          <w:noProof/>
          <w:color w:val="6699CC"/>
          <w:lang w:eastAsia="pt-BR"/>
        </w:rPr>
        <w:lastRenderedPageBreak/>
        <w:drawing>
          <wp:inline distT="0" distB="0" distL="0" distR="0">
            <wp:extent cx="3048000" cy="2286000"/>
            <wp:effectExtent l="0" t="0" r="0" b="0"/>
            <wp:docPr id="3" name="Imagem 3" descr="http://3.bp.blogspot.com/-Kc4H4KsQC9Q/U721jjgyRQI/AAAAAAAAAHo/9McK6CEF5Cs/s1600/2%5B3%5D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3.bp.blogspot.com/-Kc4H4KsQC9Q/U721jjgyRQI/AAAAAAAAAHo/9McK6CEF5Cs/s1600/2%5B3%5D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b/>
          <w:bCs/>
          <w:color w:val="767676"/>
          <w:sz w:val="24"/>
          <w:szCs w:val="24"/>
          <w:lang w:eastAsia="pt-BR"/>
        </w:rPr>
        <w:t>Período Romântico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Em 1820, o italiano Carlo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Blasis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(1795-1878), grande estudioso da escultura e da ana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 xml:space="preserve">tomia, escreveu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Treatise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on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the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Art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of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Dancing (Tratado sobre a Arte da Dança), onde ele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rsumiu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tudo o que se conhecia até então sobre dança. Acrescentou à estética de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Noverre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uma técnica mais elaborada.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Noverre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Blasis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declararam que é muito importante para um bailarino conhecer a pintura e a escultura a fim de refinar sua percepção artística, para a preparação dos gestos e passos de dança.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Em 1830 o balé romântico se desenvolve na França e se estende por toda a Europa.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As histórias românticas mostravam, em sua maioria, uma heroína triste, capaz de morrer ou enlouquecer por amor. O balé mudou tentando ajustar este mundo de sonho. Os passos deixaram apenas de servir apenas para evolução da ação, mas estavam carregados de um conteúdo emocional profundo.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O balé criava um mundo de ilusão, esboçava o ideal das concepções românticas. A fada, a feiticeira, o vampiro e outros seres imaginários eram seus personagens.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No século XVIII o homem que no então, era visto como a figura principal da dança, passa a ocupar um lugar menor no princípio do século XIX. A mulher foi erguida a um campo sobre-humana e o homem deixou de ser herói e se restringiu a elevar a mulher, quan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do necessário.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Os ideais da bailarina romântica, provocaram uma grande modificação da técnica de dança, introduzindo as sapatilhas de ponta. As roupas ficaram mais leves, o que permitiu a ilusão do etéreo da figura feminina e facilitou a fluidez dos movimentos.</w:t>
      </w: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Os coreógrafos enriqueceram as evoluções do corpo de baile, no qual os bailarinos dançavam movimentando-se em diversas direções no palco e não ficavam mais como molduras, que formavam figuras geométricas sem grandes deslocamentos no espaço.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A iluminação da cena, anteriormente apresentada com luz ambiente ou luz do dia, recebeu um novo tratamento estético e os cenógrafos passaram a utilizar a iluminação a gás para a criação de novos ambientes.</w:t>
      </w:r>
    </w:p>
    <w:p w:rsidR="001C1BE7" w:rsidRPr="001C1BE7" w:rsidRDefault="001C1BE7" w:rsidP="001C1BE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Arial" w:eastAsia="Times New Roman" w:hAnsi="Arial" w:cs="Arial"/>
          <w:noProof/>
          <w:color w:val="6699CC"/>
          <w:lang w:eastAsia="pt-BR"/>
        </w:rPr>
        <w:lastRenderedPageBreak/>
        <w:drawing>
          <wp:inline distT="0" distB="0" distL="0" distR="0">
            <wp:extent cx="3048000" cy="2028825"/>
            <wp:effectExtent l="0" t="0" r="0" b="9525"/>
            <wp:docPr id="2" name="Imagem 2" descr="http://2.bp.blogspot.com/-1wfu2-cFSJg/U721oBkD8LI/AAAAAAAAAHw/_yS0cJeFnT4/s1600/2%5B3%5D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1wfu2-cFSJg/U721oBkD8LI/AAAAAAAAAHw/_yS0cJeFnT4/s1600/2%5B3%5D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b/>
          <w:bCs/>
          <w:color w:val="767676"/>
          <w:sz w:val="24"/>
          <w:szCs w:val="24"/>
          <w:lang w:eastAsia="pt-BR"/>
        </w:rPr>
        <w:t>Período Moderno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Na era da modernidade, no século XX, com descobertas cientificas, da rapidez, de expansão de fronteiras, a dança busca novas formas e podem ser vistas em duas grandes tendências: o apego aos códigos clássicos, remanejados de acordo com o gosto da época, no balé neoclássico, e a contestação daquelas antigas propostas pela dança moderna e contemporânea.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Foi nos Estados Unidos e na Europa que a dança começa a evoluir se mostrando muito di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ferentes da tradição clássica em relação aos espaços utilizados, concepção de dança e movimentos do corpo.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O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nucleo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da dança moderna é tradicionalmente associado </w:t>
      </w:r>
      <w:proofErr w:type="gram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à</w:t>
      </w:r>
      <w:proofErr w:type="gram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estadunidense Isa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 xml:space="preserve">dora Duncan (1878-1927), mas na realidade ela nasce quase que ao mesmo tempo em dois países: Estados Unidos, não somente com Isadora, mas também com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Loïe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Fuller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(1862-1928) e Ruth St. Denis (1877-1968), e na Alemanha, com Rudolf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Laban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(1879-1958) e Mary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Wigman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(1886-1973).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Foi na Europa que Duncan 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Fuller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fizeram mais sucesso. Ruth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St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Denis e seu companheiro Ted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Shawn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(1891-1972) criam uma escola de dança na qual se forma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ram os primeiros grandes mestres da dança moderna nos Estados Unidos.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Mary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Wigman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representa um movimento coreográfico expressionista que surgiu na Alemanha dos anos 1920.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O balé clássico foi mantido por muitos modernos, já outros utilizaram técnicas de dança mais livres, assim não utilizando uma determinada técnica, apenas sendo livres nas escolhas dos movimentos.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As três dançarinas estadunidenses – Duncan,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Fuller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e Ruth – nasceram em um país onde a dança clássica não tinha uma tradição como na Europa. A necessidade dos norte-americanos de afirmar sua própria identidade perante a Europa está nas danças de Duncan e St. Denis, que introduzem uma atmosfera de misticismo em suas práticas gestuais.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Em 1880, 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Löie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Fuller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(1862-1928) iniciou sua carreira ainda no século XIX, quan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 xml:space="preserve">do dançava em shows de revista nos Estados Unidos. A primeira coreografia de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Fuller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foi um espetáculo solo,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Serpentine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Dance (1890), onde apareceu com efeitos de luzes e com grandes pedaços de seda esvoaçantes, que ela movimentava com bastões amarrados em seus braços. Descobriu o poder da ilusão cênica com projeções lumi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nosas sobre suas vestimentas em movimento.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lastRenderedPageBreak/>
        <w:t xml:space="preserve">O sucesso de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Fuller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na Europa marcou a arte e a moda dessa época com sua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influencia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Em 1890,</w:t>
      </w:r>
      <w:r w:rsidRPr="001C1BE7">
        <w:rPr>
          <w:rFonts w:ascii="Tahoma" w:eastAsia="Times New Roman" w:hAnsi="Tahoma" w:cs="Tahoma"/>
          <w:b/>
          <w:bCs/>
          <w:color w:val="767676"/>
          <w:sz w:val="24"/>
          <w:szCs w:val="24"/>
          <w:lang w:eastAsia="pt-BR"/>
        </w:rPr>
        <w:t> 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Ruth St. Denis (1877-1968) iniciou sua carreira com o balé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Rhada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. Suas danças mostravam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influencia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da cultura dos países do Oriente e elementos sobre o divino e o sagrado, com iluminação e guarda-roupa bastante elaborados.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Em 1904, Isadora Duncan foi à Rússia, e acabou influenciando Mikhail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Fokine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(1880-1942) em uma nova forma de pensar o balé.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Usava túnicas soltas, inspiradas nas dos antigos gregos, vestimenta que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Sallé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ten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tou introduzir dois séculos antes. Dançava com os pés descalços, rejeitando as sapa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tilhas de ponta usadas no balé, símbolo sagrado da dança clássica.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Isadora é considerada uma revolucionária, com grande ousadia. Não dançava com músicas compostas para balé, mas com músicas que geralmente eram tocadas em concertos, o que a maioria dos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baletômanos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(amantes do balé) era incapaz de compreender/aceitar.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Humphrey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teorizou o equilíbrio e o desequilíbrio do corpo humano com quedas e recuperações. Sua arquitetura coreográfica, ou seja, a construção de suas coreo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grafias, não era dramática ou narrativa. Ela dizia que a dança tem dois extremos: em um deles está o completo abandono à lei da gravidade; no outro, a busca do equilíbrio e estabilidade. O drama dos bailarinos está em lutar contra as forças da gravidade e contra a inércia, correndo sempre o risco de perder o equilíbrio.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Em 1932, o balé clássico se une com a dança expressionista nascente na obra do alemão Kurt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Joos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(1901-1979) A Mesa Verde, na qual pretendeu mostrar a hipocri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 xml:space="preserve">sia das conferências de paz e os horrores da guerra. Nessa coreografia apresentou alguns trechos de pantomima, que procura refletir a inquietude da época. Essa obra venceu o concurso de coreografia em Paris, no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Théätre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de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Champs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Elysées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Em 1940, Martha Graham coreografou a peça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Letter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to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the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World (Carta para o Mundo), baseada nos poemas de Emily Dickinson e na observação da diversidade cultural de seu país.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Em 1944, a coreografia de Graham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Appalachian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Spring (Primavera Apalache), com cenário de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Isamu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Noguchi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e música de Aaron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Copland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, fez sucesso com o tema sobre os velhos pioneiros dos Estados Unidos.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Em 1957, Mary </w:t>
      </w:r>
      <w:proofErr w:type="spellStart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Wigman</w:t>
      </w:r>
      <w:proofErr w:type="spellEnd"/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 xml:space="preserve"> (1886-1973) produz, na escola de Berlim, A Sagração da Primavera. Intérprete de suas próprias coreografias, conseguiu um grande reconhe</w:t>
      </w: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softHyphen/>
        <w:t>cimento do público com sua violenta carga expressionista.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Apareceu como uma personagem perturbadora, tanto na Europa quanto nas Américas. Especialista em papéis fortes, detinha as qualidades essenciais de uma atriz de tragédia, desprezando toda e qualquer forma de candura.</w:t>
      </w: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</w:p>
    <w:p w:rsidR="001C1BE7" w:rsidRPr="001C1BE7" w:rsidRDefault="001C1BE7" w:rsidP="001C1B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pt-BR"/>
        </w:rPr>
      </w:pPr>
      <w:r w:rsidRPr="001C1BE7">
        <w:rPr>
          <w:rFonts w:ascii="Tahoma" w:eastAsia="Times New Roman" w:hAnsi="Tahoma" w:cs="Tahoma"/>
          <w:b/>
          <w:bCs/>
          <w:color w:val="767676"/>
          <w:sz w:val="24"/>
          <w:szCs w:val="24"/>
          <w:lang w:eastAsia="pt-BR"/>
        </w:rPr>
        <w:t>Referencias 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hyperlink r:id="rId18" w:history="1">
        <w:r w:rsidRPr="001C1BE7">
          <w:rPr>
            <w:rFonts w:ascii="Tahoma" w:eastAsia="Times New Roman" w:hAnsi="Tahoma" w:cs="Tahoma"/>
            <w:color w:val="82A6D5"/>
            <w:sz w:val="24"/>
            <w:szCs w:val="24"/>
            <w:u w:val="single"/>
            <w:lang w:eastAsia="pt-BR"/>
          </w:rPr>
          <w:t>http://ceciliabazzottihistoriadanca.blogspot.com.br/2012/05/danca-na-idade-media-e-contexto.html</w:t>
        </w:r>
      </w:hyperlink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 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hyperlink r:id="rId19" w:history="1">
        <w:r w:rsidRPr="001C1BE7">
          <w:rPr>
            <w:rFonts w:ascii="Tahoma" w:eastAsia="Times New Roman" w:hAnsi="Tahoma" w:cs="Tahoma"/>
            <w:color w:val="82A6D5"/>
            <w:sz w:val="24"/>
            <w:szCs w:val="24"/>
            <w:u w:val="single"/>
            <w:lang w:eastAsia="pt-BR"/>
          </w:rPr>
          <w:t>http://renascimento-pj.blogspot.com.br/2011/04/danca-no-renascimento.html</w:t>
        </w:r>
      </w:hyperlink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 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hyperlink r:id="rId20" w:history="1">
        <w:r w:rsidRPr="001C1BE7">
          <w:rPr>
            <w:rFonts w:ascii="Tahoma" w:eastAsia="Times New Roman" w:hAnsi="Tahoma" w:cs="Tahoma"/>
            <w:color w:val="82A6D5"/>
            <w:sz w:val="24"/>
            <w:szCs w:val="24"/>
            <w:u w:val="single"/>
            <w:lang w:eastAsia="pt-BR"/>
          </w:rPr>
          <w:t>http://ciaesons.blogspot.com.br/2010/07/barroco-movimento-de-dancas.html</w:t>
        </w:r>
      </w:hyperlink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 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hyperlink r:id="rId21" w:history="1">
        <w:r w:rsidRPr="001C1BE7">
          <w:rPr>
            <w:rFonts w:ascii="Tahoma" w:eastAsia="Times New Roman" w:hAnsi="Tahoma" w:cs="Tahoma"/>
            <w:color w:val="82A6D5"/>
            <w:sz w:val="24"/>
            <w:szCs w:val="24"/>
            <w:u w:val="single"/>
            <w:lang w:eastAsia="pt-BR"/>
          </w:rPr>
          <w:t>http://www.arte.seed.pr.gov.br/modules/conteudo/conteudo.php?conteudo=102</w:t>
        </w:r>
      </w:hyperlink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 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hyperlink r:id="rId22" w:history="1">
        <w:r w:rsidRPr="001C1BE7">
          <w:rPr>
            <w:rFonts w:ascii="Tahoma" w:eastAsia="Times New Roman" w:hAnsi="Tahoma" w:cs="Tahoma"/>
            <w:color w:val="82A6D5"/>
            <w:sz w:val="24"/>
            <w:szCs w:val="24"/>
            <w:u w:val="single"/>
            <w:lang w:eastAsia="pt-BR"/>
          </w:rPr>
          <w:t>http://www.edukbr.com.br/artemanhas/danca_romantismo.asp</w:t>
        </w:r>
      </w:hyperlink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 </w:t>
      </w:r>
    </w:p>
    <w:p w:rsidR="001C1BE7" w:rsidRPr="001C1BE7" w:rsidRDefault="001C1BE7" w:rsidP="001C1BE7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333333"/>
          <w:lang w:eastAsia="pt-BR"/>
        </w:rPr>
      </w:pPr>
      <w:hyperlink r:id="rId23" w:history="1">
        <w:r w:rsidRPr="001C1BE7">
          <w:rPr>
            <w:rFonts w:ascii="Tahoma" w:eastAsia="Times New Roman" w:hAnsi="Tahoma" w:cs="Tahoma"/>
            <w:color w:val="82A6D5"/>
            <w:sz w:val="24"/>
            <w:szCs w:val="24"/>
            <w:u w:val="single"/>
            <w:lang w:eastAsia="pt-BR"/>
          </w:rPr>
          <w:t>http://culturaecurriculo.fde.sp.gov.br/administracao/Anexos/Documentos/420091014164533Linha%20do%20Tempo%20-%20Historia%20da%20Danca.pdf</w:t>
        </w:r>
      </w:hyperlink>
      <w:r w:rsidRPr="001C1BE7">
        <w:rPr>
          <w:rFonts w:ascii="Tahoma" w:eastAsia="Times New Roman" w:hAnsi="Tahoma" w:cs="Tahoma"/>
          <w:color w:val="767676"/>
          <w:sz w:val="24"/>
          <w:szCs w:val="24"/>
          <w:lang w:eastAsia="pt-BR"/>
        </w:rPr>
        <w:t> </w:t>
      </w:r>
    </w:p>
    <w:p w:rsidR="001C1BE7" w:rsidRDefault="001C1BE7"/>
    <w:p w:rsidR="001C1BE7" w:rsidRDefault="001C1BE7"/>
    <w:p w:rsidR="003D62D4" w:rsidRDefault="001C1BE7">
      <w:hyperlink r:id="rId24" w:history="1">
        <w:r>
          <w:rPr>
            <w:rStyle w:val="Hyperlink"/>
          </w:rPr>
          <w:t>http://aquisotemidademedia.blogspot.com/2014/05/danca-e-musica-medieval.html</w:t>
        </w:r>
      </w:hyperlink>
    </w:p>
    <w:sectPr w:rsidR="003D62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ucha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BE7"/>
    <w:rsid w:val="001C1BE7"/>
    <w:rsid w:val="003D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7F668"/>
  <w15:chartTrackingRefBased/>
  <w15:docId w15:val="{76982994-4D22-4E9D-BF13-F873E851E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1C1B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1C1BE7"/>
    <w:rPr>
      <w:color w:val="0000FF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1C1BE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9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6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7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80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49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7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0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7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8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4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80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85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4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8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597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7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5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3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71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71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2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08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32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1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84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6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6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5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00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4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41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5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2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8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75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6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3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50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7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2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66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4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4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8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6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7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4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3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30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3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9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6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14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9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0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899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63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1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5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7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52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85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40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1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7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.bp.blogspot.com/-E0GVmDEbxgY/U721SibrWrI/AAAAAAAAAHQ/XhqXeUrJp6U/s1600/2%5B3%5D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ceciliabazzottihistoriadanca.blogspot.com.br/2012/05/danca-na-idade-media-e-contexto.html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arte.seed.pr.gov.br/modules/conteudo/conteudo.php?conteudo=102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2.bp.blogspot.com/-l4qQm1gFzpg/U721fHHmaiI/AAAAAAAAAHg/iErOl_X0ajQ/s1600/2%5B3%5D.png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2.bp.blogspot.com/-1wfu2-cFSJg/U721oBkD8LI/AAAAAAAAAHw/_yS0cJeFnT4/s1600/2%5B3%5D.png" TargetMode="External"/><Relationship Id="rId20" Type="http://schemas.openxmlformats.org/officeDocument/2006/relationships/hyperlink" Target="http://ciaesons.blogspot.com.br/2010/07/barroco-movimento-de-dancas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1.bp.blogspot.com/-aMQRElzfxpQ/U721NfoDUFI/AAAAAAAAAHI/vfBbmAafuBc/s1600/2%5B3%5D.pn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aquisotemidademedia.blogspot.com/2014/05/danca-e-musica-medieval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://culturaecurriculo.fde.sp.gov.br/administracao/Anexos/Documentos/420091014164533Linha%20do%20Tempo%20-%20Historia%20da%20Danca.pdf" TargetMode="External"/><Relationship Id="rId10" Type="http://schemas.openxmlformats.org/officeDocument/2006/relationships/hyperlink" Target="http://1.bp.blogspot.com/--bpV0cwCDqw/U721Y5M-_yI/AAAAAAAAAHY/andA8nxm2F0/s1600/2%5B3%5D.png" TargetMode="External"/><Relationship Id="rId19" Type="http://schemas.openxmlformats.org/officeDocument/2006/relationships/hyperlink" Target="http://renascimento-pj.blogspot.com.br/2011/04/danca-no-renascimento.html" TargetMode="External"/><Relationship Id="rId4" Type="http://schemas.openxmlformats.org/officeDocument/2006/relationships/hyperlink" Target="http://4.bp.blogspot.com/-JluZokymjEE/U721BKcVxcI/AAAAAAAAAHA/AVkTSoQLJEA/s1600/1%5B1%5D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3.bp.blogspot.com/-Kc4H4KsQC9Q/U721jjgyRQI/AAAAAAAAAHo/9McK6CEF5Cs/s1600/2%5B3%5D.png" TargetMode="External"/><Relationship Id="rId22" Type="http://schemas.openxmlformats.org/officeDocument/2006/relationships/hyperlink" Target="http://www.edukbr.com.br/artemanhas/danca_romantismo.asp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2813</Words>
  <Characters>15195</Characters>
  <Application>Microsoft Office Word</Application>
  <DocSecurity>0</DocSecurity>
  <Lines>126</Lines>
  <Paragraphs>35</Paragraphs>
  <ScaleCrop>false</ScaleCrop>
  <Company/>
  <LinksUpToDate>false</LinksUpToDate>
  <CharactersWithSpaces>17973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Pessoal</dc:creator>
  <cp:keywords/>
  <dc:description/>
  <cp:lastModifiedBy>Pessoal</cp:lastModifiedBy>
  <cp:revision>1</cp:revision>
  <dcterms:created xsi:type="dcterms:W3CDTF">2020-03-29T17:48:00Z</dcterms:created>
  <dcterms:modified xsi:type="dcterms:W3CDTF">2020-03-29T17:52:00Z</dcterms:modified>
</cp:coreProperties>
</file>